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68" w:rsidRDefault="005D7592">
      <w:pPr>
        <w:pStyle w:val="a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C56568" w:rsidRDefault="005D7592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</w:t>
      </w:r>
      <w:r w:rsidR="00CA5360">
        <w:rPr>
          <w:rFonts w:ascii="Times New Roman" w:eastAsia="华文中宋" w:hAnsi="Times New Roman" w:hint="eastAsia"/>
          <w:b/>
          <w:sz w:val="32"/>
          <w:szCs w:val="32"/>
          <w:u w:val="single"/>
        </w:rPr>
        <w:t>农</w:t>
      </w:r>
      <w:r>
        <w:rPr>
          <w:rFonts w:ascii="Times New Roman" w:eastAsia="华文中宋" w:hAnsi="Times New Roman"/>
          <w:b/>
          <w:sz w:val="32"/>
          <w:szCs w:val="32"/>
          <w:u w:val="single"/>
        </w:rPr>
        <w:t>学院</w:t>
      </w:r>
      <w:r>
        <w:rPr>
          <w:rFonts w:ascii="Times New Roman" w:eastAsia="华文中宋" w:hAnsi="Times New Roman" w:hint="eastAsia"/>
          <w:b/>
          <w:sz w:val="32"/>
          <w:szCs w:val="32"/>
        </w:rPr>
        <w:t>研究生</w:t>
      </w:r>
      <w:r>
        <w:rPr>
          <w:rFonts w:ascii="Times New Roman" w:eastAsia="华文中宋" w:hAnsi="Times New Roman"/>
          <w:b/>
          <w:sz w:val="32"/>
          <w:szCs w:val="32"/>
        </w:rPr>
        <w:t>学位论文答辩公告</w:t>
      </w:r>
    </w:p>
    <w:p w:rsidR="00C56568" w:rsidRDefault="00C56568">
      <w:pPr>
        <w:pStyle w:val="a8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5032"/>
      </w:tblGrid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微生物菌肥对盐碱地枸杞产量、品质及土壤改良的影响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5032" w:type="dxa"/>
          </w:tcPr>
          <w:p w:rsidR="005779BD" w:rsidRPr="005779BD" w:rsidRDefault="005779BD" w:rsidP="005779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 w:hint="eastAsia"/>
                <w:bCs/>
                <w:sz w:val="24"/>
                <w:szCs w:val="28"/>
              </w:rPr>
              <w:t>农业资源与环境</w:t>
            </w:r>
          </w:p>
        </w:tc>
      </w:tr>
      <w:tr w:rsidR="005779BD" w:rsidRPr="005779BD" w:rsidTr="00D83EC2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张凤华（教授）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化肥减量配施有机</w:t>
            </w:r>
            <w:proofErr w:type="gramStart"/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液体肥对加工</w:t>
            </w:r>
            <w:proofErr w:type="gramEnd"/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番茄生长及土壤肥力的影响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桑文</w:t>
            </w:r>
          </w:p>
        </w:tc>
        <w:tc>
          <w:tcPr>
            <w:tcW w:w="5032" w:type="dxa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作物学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张凤华（教授）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不同程度复合盐碱胁迫对油菜苗期生理生化特性的影响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杨洋</w:t>
            </w:r>
          </w:p>
        </w:tc>
        <w:tc>
          <w:tcPr>
            <w:tcW w:w="5032" w:type="dxa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 w:rsidR="00B319FE">
              <w:rPr>
                <w:rFonts w:ascii="Times New Roman" w:hAnsi="Times New Roman"/>
                <w:bCs/>
                <w:sz w:val="24"/>
                <w:szCs w:val="28"/>
              </w:rPr>
              <w:t>资源利用与植物保护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张凤华（教授）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高分子多孔隙无纺布在盐碱地治理中的应用研究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王亚娟</w:t>
            </w:r>
          </w:p>
        </w:tc>
        <w:tc>
          <w:tcPr>
            <w:tcW w:w="5032" w:type="dxa"/>
          </w:tcPr>
          <w:p w:rsidR="005779BD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资源利用与植物保护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张凤华（教授）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叶面调节剂对盐碱地葡萄盐基离子累积及品质的影响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陈宽</w:t>
            </w:r>
          </w:p>
        </w:tc>
        <w:tc>
          <w:tcPr>
            <w:tcW w:w="5032" w:type="dxa"/>
          </w:tcPr>
          <w:p w:rsidR="005779BD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资源利用与植物保护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王开勇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土壤调理剂对盐碱地葡萄K+/Na+运移及土壤特性的影响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史蛟华 </w:t>
            </w:r>
          </w:p>
        </w:tc>
        <w:tc>
          <w:tcPr>
            <w:tcW w:w="5032" w:type="dxa"/>
          </w:tcPr>
          <w:p w:rsidR="005779BD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资源利用与植物保护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王开勇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（教授）</w:t>
            </w:r>
          </w:p>
        </w:tc>
      </w:tr>
      <w:tr w:rsidR="00B319FE" w:rsidRPr="00B319FE" w:rsidTr="005E24D6">
        <w:tc>
          <w:tcPr>
            <w:tcW w:w="2235" w:type="dxa"/>
          </w:tcPr>
          <w:p w:rsidR="00B319FE" w:rsidRPr="00B319FE" w:rsidRDefault="00B319FE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B319FE" w:rsidRPr="00B319FE" w:rsidRDefault="00B319FE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棉粕对盐碱化土壤性质及碳氮激发效应的影响研究</w:t>
            </w:r>
          </w:p>
        </w:tc>
      </w:tr>
      <w:tr w:rsidR="00B319FE" w:rsidRPr="005779BD" w:rsidTr="005E24D6">
        <w:tc>
          <w:tcPr>
            <w:tcW w:w="4148" w:type="dxa"/>
            <w:gridSpan w:val="2"/>
          </w:tcPr>
          <w:p w:rsidR="00B319FE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孟春梅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32" w:type="dxa"/>
          </w:tcPr>
          <w:p w:rsidR="00B319FE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农业资源与环境</w:t>
            </w:r>
          </w:p>
        </w:tc>
      </w:tr>
      <w:tr w:rsidR="00B319FE" w:rsidRPr="005779BD" w:rsidTr="005E24D6">
        <w:tc>
          <w:tcPr>
            <w:tcW w:w="9180" w:type="dxa"/>
            <w:gridSpan w:val="3"/>
          </w:tcPr>
          <w:p w:rsidR="00B319FE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王开勇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油菜绿肥还田对盐碱土壤有机碳及酶活性的影响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5032" w:type="dxa"/>
          </w:tcPr>
          <w:p w:rsidR="005779BD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农艺与种业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刘建国</w:t>
            </w:r>
            <w:r w:rsidRPr="005779BD">
              <w:rPr>
                <w:rFonts w:ascii="宋体" w:eastAsia="宋体" w:hAnsi="宋体" w:cs="宋体"/>
                <w:kern w:val="0"/>
                <w:sz w:val="24"/>
                <w:szCs w:val="24"/>
              </w:rPr>
              <w:t>（教授）</w:t>
            </w:r>
          </w:p>
        </w:tc>
      </w:tr>
      <w:tr w:rsidR="005779BD" w:rsidRPr="00B319FE" w:rsidTr="005779BD">
        <w:tc>
          <w:tcPr>
            <w:tcW w:w="2235" w:type="dxa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Times New Roman" w:hAnsi="Times New Roman"/>
                <w:b/>
                <w:bCs/>
                <w:sz w:val="24"/>
                <w:szCs w:val="24"/>
              </w:rPr>
              <w:t>一、学位论文题目</w:t>
            </w:r>
          </w:p>
        </w:tc>
        <w:tc>
          <w:tcPr>
            <w:tcW w:w="6945" w:type="dxa"/>
            <w:gridSpan w:val="2"/>
          </w:tcPr>
          <w:p w:rsidR="005779BD" w:rsidRPr="00B319FE" w:rsidRDefault="005779BD" w:rsidP="005E24D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319F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石河子垦区盐碱地食叶草根系分布特征研究</w:t>
            </w:r>
          </w:p>
        </w:tc>
      </w:tr>
      <w:tr w:rsidR="005779BD" w:rsidRPr="005779BD" w:rsidTr="005779BD">
        <w:tc>
          <w:tcPr>
            <w:tcW w:w="4148" w:type="dxa"/>
            <w:gridSpan w:val="2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二、答辩人：</w:t>
            </w:r>
            <w:r w:rsidRPr="00577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张万银</w:t>
            </w:r>
          </w:p>
        </w:tc>
        <w:tc>
          <w:tcPr>
            <w:tcW w:w="5032" w:type="dxa"/>
          </w:tcPr>
          <w:p w:rsidR="005779BD" w:rsidRPr="005779BD" w:rsidRDefault="00B319FE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三、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学科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专业</w:t>
            </w:r>
            <w:r w:rsidRPr="005779BD">
              <w:rPr>
                <w:rFonts w:ascii="Times New Roman" w:hAnsi="Times New Roman" w:hint="eastAsia"/>
                <w:bCs/>
                <w:sz w:val="24"/>
                <w:szCs w:val="28"/>
              </w:rPr>
              <w:t>（领域）</w:t>
            </w:r>
            <w:r w:rsidRPr="005779BD">
              <w:rPr>
                <w:rFonts w:ascii="Times New Roman" w:hAnsi="Times New Roman"/>
                <w:bCs/>
                <w:sz w:val="24"/>
                <w:szCs w:val="28"/>
              </w:rPr>
              <w:t>：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农艺与种业</w:t>
            </w:r>
          </w:p>
        </w:tc>
      </w:tr>
      <w:tr w:rsidR="005779BD" w:rsidRPr="005779BD" w:rsidTr="005E24D6">
        <w:tc>
          <w:tcPr>
            <w:tcW w:w="9180" w:type="dxa"/>
            <w:gridSpan w:val="3"/>
          </w:tcPr>
          <w:p w:rsidR="005779BD" w:rsidRPr="005779BD" w:rsidRDefault="005779BD" w:rsidP="005E24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79BD">
              <w:rPr>
                <w:rFonts w:ascii="Times New Roman" w:hAnsi="Times New Roman"/>
                <w:bCs/>
                <w:sz w:val="24"/>
                <w:szCs w:val="24"/>
              </w:rPr>
              <w:t>四、指导教师：</w:t>
            </w:r>
            <w:r w:rsidRPr="005779B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张伟(教授)王家平(副教授)</w:t>
            </w:r>
          </w:p>
        </w:tc>
      </w:tr>
    </w:tbl>
    <w:p w:rsidR="005779BD" w:rsidRPr="005779BD" w:rsidRDefault="005779BD">
      <w:pPr>
        <w:pStyle w:val="a8"/>
        <w:spacing w:line="240" w:lineRule="exact"/>
        <w:ind w:left="420" w:firstLineChars="0" w:firstLine="0"/>
        <w:rPr>
          <w:rFonts w:ascii="Times New Roman" w:hAnsi="Times New Roman"/>
          <w:bCs/>
          <w:sz w:val="24"/>
          <w:szCs w:val="24"/>
        </w:rPr>
      </w:pPr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五</w:t>
      </w:r>
      <w:r>
        <w:rPr>
          <w:rFonts w:ascii="Times New Roman" w:hAnsi="Times New Roman"/>
          <w:bCs/>
          <w:sz w:val="28"/>
          <w:szCs w:val="28"/>
        </w:rPr>
        <w:t>、答辩时间：</w:t>
      </w:r>
      <w:r>
        <w:rPr>
          <w:rFonts w:ascii="Times New Roman" w:hAnsi="Times New Roman"/>
          <w:bCs/>
          <w:sz w:val="28"/>
          <w:szCs w:val="28"/>
        </w:rPr>
        <w:t>2020</w:t>
      </w:r>
      <w:r>
        <w:rPr>
          <w:rFonts w:ascii="Times New Roman" w:hAnsi="Times New Roman"/>
          <w:bCs/>
          <w:sz w:val="28"/>
          <w:szCs w:val="28"/>
        </w:rPr>
        <w:t>年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月</w:t>
      </w:r>
      <w:r w:rsidR="00CA5360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日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上午</w:t>
      </w:r>
      <w:r w:rsidR="00CA5360">
        <w:rPr>
          <w:rFonts w:ascii="Times New Roman" w:hAnsi="Times New Roman"/>
          <w:bCs/>
          <w:sz w:val="28"/>
          <w:szCs w:val="28"/>
        </w:rPr>
        <w:t>10</w:t>
      </w:r>
      <w:r w:rsidR="00CA5360">
        <w:rPr>
          <w:rFonts w:ascii="Times New Roman" w:hAnsi="Times New Roman" w:hint="eastAsia"/>
          <w:bCs/>
          <w:sz w:val="28"/>
          <w:szCs w:val="28"/>
        </w:rPr>
        <w:t>:00</w:t>
      </w:r>
      <w:r>
        <w:rPr>
          <w:rFonts w:ascii="Times New Roman" w:hAnsi="Times New Roman"/>
          <w:bCs/>
          <w:sz w:val="28"/>
          <w:szCs w:val="28"/>
        </w:rPr>
        <w:t>—</w:t>
      </w:r>
      <w:r w:rsidR="00CA5360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:</w:t>
      </w:r>
      <w:r w:rsidR="00CA536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</w:t>
      </w:r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六</w:t>
      </w:r>
      <w:r>
        <w:rPr>
          <w:rFonts w:ascii="Times New Roman" w:hAnsi="Times New Roman"/>
          <w:bCs/>
          <w:sz w:val="28"/>
          <w:szCs w:val="28"/>
        </w:rPr>
        <w:t>、答辩地点：</w:t>
      </w:r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（一）线下主会场：</w:t>
      </w:r>
      <w:r w:rsidR="00CA5360">
        <w:rPr>
          <w:rFonts w:ascii="Times New Roman" w:hAnsi="Times New Roman" w:hint="eastAsia"/>
          <w:bCs/>
          <w:sz w:val="28"/>
          <w:szCs w:val="28"/>
        </w:rPr>
        <w:t>北苑新区农科楼</w:t>
      </w:r>
      <w:r w:rsidR="00CA5360">
        <w:rPr>
          <w:rFonts w:ascii="Times New Roman" w:hAnsi="Times New Roman" w:hint="eastAsia"/>
          <w:bCs/>
          <w:sz w:val="28"/>
          <w:szCs w:val="28"/>
        </w:rPr>
        <w:t>2</w:t>
      </w:r>
      <w:r w:rsidR="00CA5360">
        <w:rPr>
          <w:rFonts w:ascii="Times New Roman" w:hAnsi="Times New Roman" w:hint="eastAsia"/>
          <w:bCs/>
          <w:sz w:val="28"/>
          <w:szCs w:val="28"/>
        </w:rPr>
        <w:t>层</w:t>
      </w:r>
      <w:r w:rsidR="00CA5360">
        <w:rPr>
          <w:rFonts w:ascii="Times New Roman" w:hAnsi="Times New Roman" w:hint="eastAsia"/>
          <w:bCs/>
          <w:sz w:val="28"/>
          <w:szCs w:val="28"/>
        </w:rPr>
        <w:t>225</w:t>
      </w:r>
      <w:r w:rsidR="00CA5360">
        <w:rPr>
          <w:rFonts w:ascii="Times New Roman" w:hAnsi="Times New Roman" w:hint="eastAsia"/>
          <w:bCs/>
          <w:sz w:val="28"/>
          <w:szCs w:val="28"/>
        </w:rPr>
        <w:t>室</w:t>
      </w:r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left="420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（二）线上分会场：</w:t>
      </w:r>
      <w:r>
        <w:rPr>
          <w:rFonts w:ascii="Times New Roman" w:hAnsi="Times New Roman"/>
          <w:bCs/>
          <w:sz w:val="28"/>
          <w:szCs w:val="28"/>
          <w:u w:val="single"/>
        </w:rPr>
        <w:t>腾讯会议</w:t>
      </w:r>
      <w:r>
        <w:rPr>
          <w:rFonts w:ascii="Times New Roman" w:hAnsi="Times New Roman"/>
          <w:bCs/>
          <w:sz w:val="28"/>
          <w:szCs w:val="28"/>
        </w:rPr>
        <w:t>平台，参加方式如下：</w:t>
      </w:r>
    </w:p>
    <w:p w:rsidR="00CA5360" w:rsidRDefault="005D7592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点击链接直接加入会议</w:t>
      </w:r>
      <w:hyperlink r:id="rId8" w:history="1">
        <w:r w:rsidR="00CA5360" w:rsidRPr="00804256">
          <w:rPr>
            <w:rStyle w:val="a9"/>
            <w:rFonts w:ascii="Times New Roman" w:hAnsi="Times New Roman"/>
            <w:sz w:val="28"/>
            <w:szCs w:val="28"/>
          </w:rPr>
          <w:t>https://meeting.tencent.com/s/7PuhmEPL5KVj</w:t>
        </w:r>
      </w:hyperlink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会议</w:t>
      </w: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</w:rPr>
        <w:t>：</w:t>
      </w:r>
      <w:r w:rsidR="00CA5360" w:rsidRPr="00CA5360">
        <w:rPr>
          <w:rFonts w:ascii="Times New Roman" w:hAnsi="Times New Roman"/>
          <w:sz w:val="28"/>
          <w:szCs w:val="28"/>
        </w:rPr>
        <w:t>786 504 954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密码：</w:t>
      </w:r>
      <w:r w:rsidR="00CA5360">
        <w:rPr>
          <w:rFonts w:ascii="Times New Roman" w:hAnsi="Times New Roman"/>
          <w:sz w:val="28"/>
          <w:szCs w:val="28"/>
        </w:rPr>
        <w:t>123456</w:t>
      </w:r>
      <w:r>
        <w:rPr>
          <w:rFonts w:ascii="Times New Roman" w:hAnsi="Times New Roman"/>
          <w:sz w:val="28"/>
          <w:szCs w:val="28"/>
        </w:rPr>
        <w:t>。</w:t>
      </w:r>
    </w:p>
    <w:p w:rsidR="00C56568" w:rsidRDefault="005D7592">
      <w:pPr>
        <w:pStyle w:val="a8"/>
        <w:widowControl/>
        <w:adjustRightInd w:val="0"/>
        <w:snapToGrid w:val="0"/>
        <w:spacing w:line="720" w:lineRule="exact"/>
        <w:ind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如遇到腾讯会议平台故障或断开，答辩将在</w:t>
      </w:r>
      <w:r>
        <w:rPr>
          <w:rFonts w:ascii="Times New Roman" w:hAnsi="Times New Roman" w:hint="eastAsia"/>
          <w:sz w:val="28"/>
          <w:szCs w:val="28"/>
        </w:rPr>
        <w:t>钉钉</w:t>
      </w:r>
      <w:r>
        <w:rPr>
          <w:rFonts w:ascii="Times New Roman" w:hAnsi="Times New Roman"/>
          <w:sz w:val="28"/>
          <w:szCs w:val="28"/>
        </w:rPr>
        <w:t>会议上进行</w:t>
      </w:r>
      <w:r>
        <w:rPr>
          <w:rFonts w:ascii="Times New Roman" w:hAnsi="Times New Roman" w:hint="eastAsia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线上参加方式如下</w:t>
      </w:r>
      <w:r>
        <w:rPr>
          <w:rFonts w:ascii="Times New Roman" w:hAnsi="Times New Roman" w:hint="eastAsia"/>
          <w:sz w:val="28"/>
          <w:szCs w:val="28"/>
        </w:rPr>
        <w:t>，入会议访问链接：</w:t>
      </w:r>
      <w:r w:rsidR="00B319FE" w:rsidRPr="00B319FE">
        <w:rPr>
          <w:rFonts w:ascii="Times New Roman" w:hAnsi="Times New Roman" w:hint="eastAsia"/>
          <w:sz w:val="28"/>
          <w:szCs w:val="28"/>
        </w:rPr>
        <w:t>¥¥</w:t>
      </w:r>
      <w:r w:rsidR="00B319FE" w:rsidRPr="00B319FE">
        <w:rPr>
          <w:rFonts w:ascii="Times New Roman" w:hAnsi="Times New Roman"/>
          <w:sz w:val="28"/>
          <w:szCs w:val="28"/>
        </w:rPr>
        <w:t>21066527108¥¥</w:t>
      </w:r>
      <w:r w:rsidR="00A27630"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 w:hint="eastAsia"/>
          <w:sz w:val="28"/>
          <w:szCs w:val="28"/>
        </w:rPr>
        <w:t>和入会密码口令：</w:t>
      </w:r>
      <w:r w:rsidR="00B319FE">
        <w:rPr>
          <w:rFonts w:ascii="Times New Roman" w:hAnsi="Times New Roman" w:hint="eastAsia"/>
          <w:sz w:val="28"/>
          <w:szCs w:val="28"/>
        </w:rPr>
        <w:t>2</w:t>
      </w:r>
      <w:r w:rsidR="00B319FE">
        <w:rPr>
          <w:rFonts w:ascii="Times New Roman" w:hAnsi="Times New Roman"/>
          <w:sz w:val="28"/>
          <w:szCs w:val="28"/>
        </w:rPr>
        <w:t>1066527108</w:t>
      </w:r>
    </w:p>
    <w:p w:rsidR="00C56568" w:rsidRDefault="005D7592">
      <w:pPr>
        <w:spacing w:line="5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欢迎广大师生</w:t>
      </w:r>
      <w:r>
        <w:rPr>
          <w:rFonts w:ascii="Times New Roman" w:hAnsi="Times New Roman" w:hint="eastAsia"/>
          <w:b/>
          <w:sz w:val="32"/>
          <w:szCs w:val="32"/>
        </w:rPr>
        <w:t>莅临</w:t>
      </w:r>
      <w:r>
        <w:rPr>
          <w:rFonts w:ascii="Times New Roman" w:hAnsi="Times New Roman"/>
          <w:b/>
          <w:sz w:val="32"/>
          <w:szCs w:val="32"/>
        </w:rPr>
        <w:t>指导！</w:t>
      </w:r>
    </w:p>
    <w:p w:rsidR="00C56568" w:rsidRDefault="00C56568">
      <w:pPr>
        <w:widowControl/>
        <w:jc w:val="left"/>
        <w:rPr>
          <w:rFonts w:ascii="Times New Roman" w:eastAsia="华文中宋" w:hAnsi="Times New Roman"/>
          <w:b/>
          <w:sz w:val="32"/>
          <w:szCs w:val="32"/>
        </w:rPr>
      </w:pPr>
    </w:p>
    <w:p w:rsidR="00B319FE" w:rsidRDefault="00B319F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br w:type="page"/>
      </w:r>
    </w:p>
    <w:p w:rsidR="00C56568" w:rsidRDefault="005D7592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附件2</w:t>
      </w:r>
    </w:p>
    <w:p w:rsidR="00C56568" w:rsidRDefault="005D7592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>
        <w:rPr>
          <w:rFonts w:ascii="Times New Roman" w:eastAsia="华文中宋" w:hAnsi="Times New Roman" w:hint="eastAsia"/>
          <w:b/>
          <w:sz w:val="32"/>
          <w:szCs w:val="32"/>
        </w:rPr>
        <w:t>石河子大学研究生学位论文</w:t>
      </w:r>
      <w:r>
        <w:rPr>
          <w:rFonts w:ascii="Times New Roman" w:eastAsia="华文中宋" w:hAnsi="Times New Roman"/>
          <w:b/>
          <w:sz w:val="32"/>
          <w:szCs w:val="32"/>
        </w:rPr>
        <w:t>远程视频答辩备案表</w:t>
      </w:r>
    </w:p>
    <w:p w:rsidR="00C56568" w:rsidRDefault="00C56568">
      <w:pPr>
        <w:pStyle w:val="a0"/>
        <w:spacing w:line="240" w:lineRule="exact"/>
      </w:pP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391"/>
        <w:gridCol w:w="1056"/>
        <w:gridCol w:w="941"/>
        <w:gridCol w:w="15"/>
        <w:gridCol w:w="1267"/>
        <w:gridCol w:w="15"/>
        <w:gridCol w:w="2189"/>
      </w:tblGrid>
      <w:tr w:rsidR="00C56568" w:rsidTr="00B319FE">
        <w:trPr>
          <w:trHeight w:val="305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12" w:type="dxa"/>
            <w:gridSpan w:val="3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王丹</w:t>
            </w:r>
          </w:p>
        </w:tc>
        <w:tc>
          <w:tcPr>
            <w:tcW w:w="1267" w:type="dxa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20172012062</w:t>
            </w:r>
          </w:p>
        </w:tc>
      </w:tr>
      <w:tr w:rsidR="00C56568" w:rsidTr="00B319FE">
        <w:trPr>
          <w:trHeight w:val="275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eastAsia="微软雅黑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农业资源与环境</w:t>
            </w:r>
          </w:p>
        </w:tc>
      </w:tr>
      <w:tr w:rsidR="00C56568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宋体" w:eastAsia="宋体" w:hAnsi="宋体" w:cs="宋体"/>
                <w:kern w:val="0"/>
                <w:sz w:val="22"/>
                <w:szCs w:val="24"/>
              </w:rPr>
              <w:t>微生物菌肥对盐碱地枸杞产量、品质及土壤改良的影响</w:t>
            </w:r>
          </w:p>
        </w:tc>
      </w:tr>
      <w:tr w:rsidR="00C56568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12" w:type="dxa"/>
            <w:gridSpan w:val="3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桑文</w:t>
            </w:r>
            <w:proofErr w:type="gramEnd"/>
          </w:p>
        </w:tc>
        <w:tc>
          <w:tcPr>
            <w:tcW w:w="1267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>0172012048</w:t>
            </w:r>
          </w:p>
        </w:tc>
      </w:tr>
      <w:tr w:rsidR="00C56568" w:rsidTr="00B319FE">
        <w:trPr>
          <w:trHeight w:val="170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</w:t>
            </w:r>
          </w:p>
        </w:tc>
      </w:tr>
      <w:tr w:rsidR="00C56568" w:rsidTr="00B319FE">
        <w:trPr>
          <w:trHeight w:val="260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AA018E">
              <w:rPr>
                <w:rFonts w:ascii="宋体" w:eastAsia="宋体" w:hAnsi="宋体" w:cs="宋体"/>
                <w:kern w:val="0"/>
                <w:sz w:val="24"/>
                <w:szCs w:val="24"/>
              </w:rPr>
              <w:t>化肥减量配施有机</w:t>
            </w:r>
            <w:proofErr w:type="gramStart"/>
            <w:r w:rsidRPr="00AA018E">
              <w:rPr>
                <w:rFonts w:ascii="宋体" w:eastAsia="宋体" w:hAnsi="宋体" w:cs="宋体"/>
                <w:kern w:val="0"/>
                <w:sz w:val="24"/>
                <w:szCs w:val="24"/>
              </w:rPr>
              <w:t>液体肥对加工</w:t>
            </w:r>
            <w:proofErr w:type="gramEnd"/>
            <w:r w:rsidRPr="00AA018E">
              <w:rPr>
                <w:rFonts w:ascii="宋体" w:eastAsia="宋体" w:hAnsi="宋体" w:cs="宋体"/>
                <w:kern w:val="0"/>
                <w:sz w:val="24"/>
                <w:szCs w:val="24"/>
              </w:rPr>
              <w:t>番茄生长及土壤肥力的影响</w:t>
            </w:r>
          </w:p>
        </w:tc>
      </w:tr>
      <w:tr w:rsidR="00C56568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杨洋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20182112041</w:t>
            </w:r>
          </w:p>
        </w:tc>
      </w:tr>
      <w:tr w:rsidR="00C56568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资源利用与植物保护</w:t>
            </w:r>
          </w:p>
        </w:tc>
      </w:tr>
      <w:tr w:rsidR="00C56568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C56568" w:rsidRDefault="00C56568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C56568" w:rsidRDefault="005D7592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C56568" w:rsidRDefault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不同程度复合盐碱胁迫对油菜苗期生理生化特性的影响</w:t>
            </w:r>
          </w:p>
        </w:tc>
      </w:tr>
      <w:tr w:rsidR="00B319FE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B319FE" w:rsidRDefault="00B319FE" w:rsidP="00B319F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王亚娟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20182112051</w:t>
            </w:r>
          </w:p>
        </w:tc>
      </w:tr>
      <w:tr w:rsidR="00B319FE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资源利用与植物保护</w:t>
            </w:r>
          </w:p>
        </w:tc>
      </w:tr>
      <w:tr w:rsidR="00B319FE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高分子多孔隙无纺布在盐碱地治理中的应用研究</w:t>
            </w:r>
          </w:p>
        </w:tc>
      </w:tr>
      <w:tr w:rsidR="00B319FE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B319FE" w:rsidRDefault="00B319FE" w:rsidP="00B319F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陈宽</w:t>
            </w:r>
            <w:proofErr w:type="gramEnd"/>
          </w:p>
        </w:tc>
        <w:tc>
          <w:tcPr>
            <w:tcW w:w="1297" w:type="dxa"/>
            <w:gridSpan w:val="3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20182112050</w:t>
            </w:r>
          </w:p>
        </w:tc>
      </w:tr>
      <w:tr w:rsidR="00B319FE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资源利用与植物保护</w:t>
            </w:r>
          </w:p>
        </w:tc>
      </w:tr>
      <w:tr w:rsidR="00B319FE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宋体" w:eastAsia="宋体" w:hAnsi="宋体" w:cs="宋体"/>
                <w:kern w:val="0"/>
                <w:sz w:val="22"/>
                <w:szCs w:val="24"/>
              </w:rPr>
              <w:t>叶面调节剂对盐碱地葡萄盐基离子累积及品质的影响</w:t>
            </w:r>
          </w:p>
        </w:tc>
      </w:tr>
      <w:tr w:rsidR="00B319FE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B319FE" w:rsidRDefault="00B319FE" w:rsidP="00B319F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6</w:t>
            </w: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史蛟华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20182112047</w:t>
            </w:r>
          </w:p>
        </w:tc>
      </w:tr>
      <w:tr w:rsidR="00B319FE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资源利用与植物保护</w:t>
            </w:r>
          </w:p>
        </w:tc>
      </w:tr>
      <w:tr w:rsidR="00B319FE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土壤调理剂对盐碱地葡萄</w:t>
            </w:r>
            <w:r w:rsidRPr="000206B0">
              <w:rPr>
                <w:rFonts w:ascii="Times New Roman" w:hAnsi="Times New Roman" w:hint="eastAsia"/>
                <w:szCs w:val="21"/>
              </w:rPr>
              <w:t>K+/Na+</w:t>
            </w:r>
            <w:r w:rsidRPr="000206B0">
              <w:rPr>
                <w:rFonts w:ascii="Times New Roman" w:hAnsi="Times New Roman" w:hint="eastAsia"/>
                <w:szCs w:val="21"/>
              </w:rPr>
              <w:t>运移及土壤特性的影响</w:t>
            </w:r>
          </w:p>
        </w:tc>
      </w:tr>
      <w:tr w:rsidR="00B319FE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B319FE" w:rsidRDefault="00B319FE" w:rsidP="00B319F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孟春梅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20172012064</w:t>
            </w:r>
          </w:p>
        </w:tc>
      </w:tr>
      <w:tr w:rsidR="00B319FE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农业资源与环境</w:t>
            </w:r>
          </w:p>
        </w:tc>
      </w:tr>
      <w:tr w:rsidR="00B319FE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棉</w:t>
            </w:r>
            <w:proofErr w:type="gramStart"/>
            <w:r w:rsidRPr="000206B0">
              <w:rPr>
                <w:rFonts w:ascii="Times New Roman" w:hAnsi="Times New Roman" w:hint="eastAsia"/>
                <w:szCs w:val="21"/>
              </w:rPr>
              <w:t>粕</w:t>
            </w:r>
            <w:proofErr w:type="gramEnd"/>
            <w:r w:rsidRPr="000206B0">
              <w:rPr>
                <w:rFonts w:ascii="Times New Roman" w:hAnsi="Times New Roman" w:hint="eastAsia"/>
                <w:szCs w:val="21"/>
              </w:rPr>
              <w:t>对盐碱化土壤性质及碳氮激发效应的影响研究</w:t>
            </w:r>
          </w:p>
        </w:tc>
      </w:tr>
      <w:tr w:rsidR="00B319FE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B319FE" w:rsidRDefault="00B319FE" w:rsidP="00B319FE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C0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20182112016</w:t>
            </w:r>
          </w:p>
        </w:tc>
      </w:tr>
      <w:tr w:rsidR="00B319FE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农艺与种业</w:t>
            </w:r>
          </w:p>
        </w:tc>
      </w:tr>
      <w:tr w:rsidR="00B319FE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B319FE" w:rsidRDefault="00B319FE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B319FE" w:rsidRDefault="000206B0" w:rsidP="005E24D6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206B0">
              <w:rPr>
                <w:rFonts w:ascii="Times New Roman" w:hAnsi="Times New Roman" w:hint="eastAsia"/>
                <w:szCs w:val="21"/>
              </w:rPr>
              <w:t>油菜绿肥还田对盐碱土壤有机碳及酶活性的影响</w:t>
            </w:r>
          </w:p>
        </w:tc>
      </w:tr>
      <w:tr w:rsidR="000206B0" w:rsidTr="00B319FE">
        <w:trPr>
          <w:trHeight w:val="23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答辩人信息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997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0C03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张万银</w:t>
            </w:r>
          </w:p>
        </w:tc>
        <w:tc>
          <w:tcPr>
            <w:tcW w:w="1297" w:type="dxa"/>
            <w:gridSpan w:val="3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学号</w:t>
            </w:r>
          </w:p>
        </w:tc>
        <w:tc>
          <w:tcPr>
            <w:tcW w:w="218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20182112032</w:t>
            </w:r>
          </w:p>
        </w:tc>
      </w:tr>
      <w:tr w:rsidR="000206B0" w:rsidTr="00B319FE">
        <w:trPr>
          <w:trHeight w:val="32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 w:hint="eastAsia"/>
                <w:szCs w:val="21"/>
              </w:rPr>
              <w:t>（领域）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农艺与种业</w:t>
            </w:r>
          </w:p>
        </w:tc>
      </w:tr>
      <w:tr w:rsidR="000206B0" w:rsidTr="00B319FE">
        <w:trPr>
          <w:trHeight w:val="245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论文题目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石河子垦区盐碱地食叶草根系分布特征研究</w:t>
            </w:r>
          </w:p>
        </w:tc>
      </w:tr>
      <w:tr w:rsidR="000206B0" w:rsidTr="00B319FE">
        <w:trPr>
          <w:trHeight w:val="257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答辩秘书信息</w:t>
            </w: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012" w:type="dxa"/>
            <w:gridSpan w:val="3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杨海昌</w:t>
            </w:r>
          </w:p>
        </w:tc>
        <w:tc>
          <w:tcPr>
            <w:tcW w:w="1267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学院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农学院</w:t>
            </w:r>
          </w:p>
        </w:tc>
      </w:tr>
      <w:tr w:rsidR="000206B0" w:rsidTr="00B319FE">
        <w:trPr>
          <w:trHeight w:val="26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012" w:type="dxa"/>
            <w:gridSpan w:val="3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讲师</w:t>
            </w:r>
          </w:p>
        </w:tc>
        <w:tc>
          <w:tcPr>
            <w:tcW w:w="1267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  <w:tc>
          <w:tcPr>
            <w:tcW w:w="2204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13677541605</w:t>
            </w:r>
          </w:p>
        </w:tc>
      </w:tr>
      <w:tr w:rsidR="000206B0" w:rsidTr="00B319FE">
        <w:trPr>
          <w:trHeight w:val="38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答辩会场信息</w:t>
            </w: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答辩时间</w:t>
            </w:r>
          </w:p>
        </w:tc>
        <w:tc>
          <w:tcPr>
            <w:tcW w:w="1056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2020.5.31</w:t>
            </w:r>
          </w:p>
        </w:tc>
        <w:tc>
          <w:tcPr>
            <w:tcW w:w="2238" w:type="dxa"/>
            <w:gridSpan w:val="4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线下主会场地点</w:t>
            </w:r>
          </w:p>
        </w:tc>
        <w:tc>
          <w:tcPr>
            <w:tcW w:w="218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北苑新区</w:t>
            </w:r>
            <w:r>
              <w:rPr>
                <w:rFonts w:ascii="Times New Roman" w:hAnsi="Times New Roman"/>
                <w:szCs w:val="21"/>
              </w:rPr>
              <w:t>农科楼</w:t>
            </w:r>
            <w:r>
              <w:rPr>
                <w:rFonts w:ascii="Times New Roman" w:hAnsi="Times New Roman" w:hint="eastAsia"/>
                <w:szCs w:val="21"/>
              </w:rPr>
              <w:t>225</w:t>
            </w:r>
          </w:p>
        </w:tc>
      </w:tr>
      <w:tr w:rsidR="000206B0" w:rsidTr="00B319FE">
        <w:trPr>
          <w:trHeight w:val="51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线上会议</w:t>
            </w:r>
            <w:r>
              <w:rPr>
                <w:rFonts w:ascii="Times New Roman" w:hAnsi="Times New Roman" w:hint="eastAsia"/>
                <w:szCs w:val="21"/>
              </w:rPr>
              <w:t>工具及</w:t>
            </w:r>
            <w:r>
              <w:rPr>
                <w:rFonts w:ascii="Times New Roman" w:hAnsi="Times New Roman"/>
                <w:szCs w:val="21"/>
              </w:rPr>
              <w:t>ID</w:t>
            </w:r>
            <w:r>
              <w:rPr>
                <w:rFonts w:ascii="Times New Roman" w:hAnsi="Times New Roman"/>
                <w:szCs w:val="21"/>
              </w:rPr>
              <w:t>或链接</w:t>
            </w:r>
          </w:p>
        </w:tc>
        <w:tc>
          <w:tcPr>
            <w:tcW w:w="4427" w:type="dxa"/>
            <w:gridSpan w:val="5"/>
            <w:noWrap/>
            <w:vAlign w:val="center"/>
          </w:tcPr>
          <w:p w:rsidR="000206B0" w:rsidRDefault="000206B0" w:rsidP="000206B0">
            <w:pPr>
              <w:jc w:val="center"/>
              <w:rPr>
                <w:rFonts w:ascii="Times New Roman" w:hAnsi="Times New Roman"/>
                <w:szCs w:val="21"/>
              </w:rPr>
            </w:pPr>
            <w:r w:rsidRPr="00700292"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hyperlink r:id="rId9" w:history="1">
              <w:r w:rsidRPr="00804256">
                <w:rPr>
                  <w:rStyle w:val="a9"/>
                  <w:rFonts w:ascii="Times New Roman" w:hAnsi="Times New Roman" w:hint="eastAsia"/>
                  <w:szCs w:val="21"/>
                </w:rPr>
                <w:t>https://meeting.tencent.com/s/7PuhmEPL5KVj</w:t>
              </w:r>
            </w:hyperlink>
          </w:p>
          <w:p w:rsidR="000206B0" w:rsidRDefault="000206B0" w:rsidP="000206B0">
            <w:pPr>
              <w:jc w:val="center"/>
              <w:rPr>
                <w:rFonts w:ascii="Times New Roman" w:hAnsi="Times New Roman"/>
                <w:szCs w:val="21"/>
              </w:rPr>
            </w:pPr>
            <w:r w:rsidRPr="00700292">
              <w:rPr>
                <w:rFonts w:ascii="Times New Roman" w:hAnsi="Times New Roman" w:hint="eastAsia"/>
                <w:szCs w:val="21"/>
              </w:rPr>
              <w:t>2.</w:t>
            </w:r>
            <w:r w:rsidRPr="00700292">
              <w:rPr>
                <w:rFonts w:ascii="Times New Roman" w:hAnsi="Times New Roman" w:hint="eastAsia"/>
                <w:szCs w:val="21"/>
              </w:rPr>
              <w:t>会议</w:t>
            </w:r>
            <w:r w:rsidRPr="00700292">
              <w:rPr>
                <w:rFonts w:ascii="Times New Roman" w:hAnsi="Times New Roman" w:hint="eastAsia"/>
                <w:szCs w:val="21"/>
              </w:rPr>
              <w:t>ID</w:t>
            </w:r>
            <w:r w:rsidRPr="00700292">
              <w:rPr>
                <w:rFonts w:ascii="Times New Roman" w:hAnsi="Times New Roman" w:hint="eastAsia"/>
                <w:szCs w:val="21"/>
              </w:rPr>
              <w:t>：</w:t>
            </w:r>
            <w:r w:rsidRPr="00700292">
              <w:rPr>
                <w:rFonts w:ascii="Times New Roman" w:hAnsi="Times New Roman" w:hint="eastAsia"/>
                <w:szCs w:val="21"/>
              </w:rPr>
              <w:t>786 504 954</w:t>
            </w:r>
            <w:r w:rsidRPr="00700292">
              <w:rPr>
                <w:rFonts w:ascii="Times New Roman" w:hAnsi="Times New Roman" w:hint="eastAsia"/>
                <w:szCs w:val="21"/>
              </w:rPr>
              <w:t>，密码：</w:t>
            </w:r>
            <w:r w:rsidRPr="00700292">
              <w:rPr>
                <w:rFonts w:ascii="Times New Roman" w:hAnsi="Times New Roman" w:hint="eastAsia"/>
                <w:szCs w:val="21"/>
              </w:rPr>
              <w:t>123456</w:t>
            </w:r>
            <w:r w:rsidRPr="00700292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0206B0" w:rsidTr="00B319FE">
        <w:trPr>
          <w:trHeight w:hRule="exact" w:val="355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会场条件保障</w:t>
            </w:r>
          </w:p>
        </w:tc>
        <w:tc>
          <w:tcPr>
            <w:tcW w:w="4685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答辩过程使用的录像工具是否具备</w:t>
            </w:r>
          </w:p>
        </w:tc>
        <w:tc>
          <w:tcPr>
            <w:tcW w:w="218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</w:t>
            </w:r>
            <w:r>
              <w:rPr>
                <w:rFonts w:ascii="Times New Roman" w:hAnsi="Times New Roman"/>
                <w:szCs w:val="21"/>
              </w:rPr>
              <w:t xml:space="preserve"> √ </w:t>
            </w:r>
            <w:r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否（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0206B0" w:rsidTr="00B319FE">
        <w:trPr>
          <w:trHeight w:hRule="exact" w:val="28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5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线下主会场网络、硬件条件是否具备</w:t>
            </w:r>
          </w:p>
        </w:tc>
        <w:tc>
          <w:tcPr>
            <w:tcW w:w="218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</w:t>
            </w:r>
            <w:r>
              <w:rPr>
                <w:rFonts w:ascii="Times New Roman" w:hAnsi="Times New Roman"/>
                <w:szCs w:val="21"/>
              </w:rPr>
              <w:t xml:space="preserve"> √ </w:t>
            </w:r>
            <w:r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否（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0206B0" w:rsidTr="00B319FE">
        <w:trPr>
          <w:trHeight w:hRule="exact" w:val="29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685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线上人员网络、硬件条件是否具备</w:t>
            </w:r>
          </w:p>
        </w:tc>
        <w:tc>
          <w:tcPr>
            <w:tcW w:w="218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</w:t>
            </w:r>
            <w:r>
              <w:rPr>
                <w:rFonts w:ascii="Times New Roman" w:hAnsi="Times New Roman"/>
                <w:szCs w:val="21"/>
              </w:rPr>
              <w:t xml:space="preserve"> √ </w:t>
            </w:r>
            <w:r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否（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0206B0" w:rsidTr="00B319FE">
        <w:trPr>
          <w:trHeight w:hRule="exact" w:val="32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是否配备技术专员</w:t>
            </w:r>
          </w:p>
        </w:tc>
        <w:tc>
          <w:tcPr>
            <w:tcW w:w="4427" w:type="dxa"/>
            <w:gridSpan w:val="5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是（</w:t>
            </w:r>
            <w:r>
              <w:rPr>
                <w:rFonts w:ascii="Times New Roman" w:hAnsi="Times New Roman"/>
                <w:szCs w:val="21"/>
              </w:rPr>
              <w:t xml:space="preserve"> √ </w:t>
            </w:r>
            <w:r>
              <w:rPr>
                <w:rFonts w:ascii="Times New Roman" w:hAnsi="Times New Roman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姓名：杨海昌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否（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0206B0" w:rsidTr="00B319FE">
        <w:trPr>
          <w:trHeight w:hRule="exact" w:val="310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47" w:type="dxa"/>
            <w:gridSpan w:val="2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投票表决方式</w:t>
            </w:r>
            <w:r>
              <w:rPr>
                <w:rFonts w:ascii="Times New Roman" w:hAnsi="Times New Roman" w:hint="eastAsia"/>
                <w:szCs w:val="21"/>
              </w:rPr>
              <w:t>（软件）</w:t>
            </w:r>
          </w:p>
        </w:tc>
        <w:tc>
          <w:tcPr>
            <w:tcW w:w="4427" w:type="dxa"/>
            <w:gridSpan w:val="5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 w:rsidRPr="00F522D6">
              <w:rPr>
                <w:rFonts w:ascii="Times New Roman" w:hAnsi="Times New Roman" w:hint="eastAsia"/>
                <w:szCs w:val="21"/>
              </w:rPr>
              <w:t>问卷星</w:t>
            </w:r>
          </w:p>
        </w:tc>
      </w:tr>
      <w:tr w:rsidR="000206B0" w:rsidTr="00B319FE">
        <w:trPr>
          <w:trHeight w:val="628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lastRenderedPageBreak/>
              <w:t>会场人员安排</w:t>
            </w: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线下主会场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0206B0" w:rsidRDefault="00652502" w:rsidP="000206B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刘建国、</w:t>
            </w:r>
            <w:r w:rsidR="000206B0" w:rsidRPr="00E02E99">
              <w:rPr>
                <w:rFonts w:ascii="Times New Roman" w:hAnsi="Times New Roman" w:hint="eastAsia"/>
                <w:szCs w:val="21"/>
              </w:rPr>
              <w:t>李俊华、杨乐、潘旭东</w:t>
            </w:r>
            <w:r w:rsidR="000206B0">
              <w:rPr>
                <w:rFonts w:ascii="Times New Roman" w:hAnsi="Times New Roman"/>
                <w:szCs w:val="21"/>
              </w:rPr>
              <w:t>（答辩委员）、</w:t>
            </w:r>
            <w:r w:rsidR="000206B0">
              <w:rPr>
                <w:rFonts w:ascii="Times New Roman" w:hAnsi="Times New Roman" w:hint="eastAsia"/>
                <w:szCs w:val="21"/>
              </w:rPr>
              <w:t>杨海昌</w:t>
            </w:r>
            <w:r w:rsidR="000206B0">
              <w:rPr>
                <w:rFonts w:ascii="Times New Roman" w:hAnsi="Times New Roman"/>
                <w:szCs w:val="21"/>
              </w:rPr>
              <w:t>（答辩秘书）</w:t>
            </w:r>
          </w:p>
        </w:tc>
      </w:tr>
      <w:tr w:rsidR="000206B0" w:rsidTr="00B319FE">
        <w:trPr>
          <w:trHeight w:val="646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91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线上分会场</w:t>
            </w:r>
          </w:p>
        </w:tc>
        <w:tc>
          <w:tcPr>
            <w:tcW w:w="5483" w:type="dxa"/>
            <w:gridSpan w:val="6"/>
            <w:noWrap/>
            <w:vAlign w:val="center"/>
          </w:tcPr>
          <w:p w:rsidR="000206B0" w:rsidRDefault="000206B0" w:rsidP="000206B0">
            <w:pPr>
              <w:spacing w:after="100" w:afterAutospacing="1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周建伟、许咏梅</w:t>
            </w:r>
            <w:r>
              <w:rPr>
                <w:rFonts w:ascii="Times New Roman" w:hAnsi="Times New Roman"/>
                <w:szCs w:val="21"/>
              </w:rPr>
              <w:t>（答辩委员）、</w:t>
            </w:r>
            <w:r w:rsidRPr="00E02E99">
              <w:rPr>
                <w:rFonts w:ascii="Times New Roman" w:hAnsi="Times New Roman" w:hint="eastAsia"/>
                <w:szCs w:val="21"/>
              </w:rPr>
              <w:t>张万银</w:t>
            </w:r>
            <w:r>
              <w:rPr>
                <w:rFonts w:ascii="Times New Roman" w:hAnsi="Times New Roman"/>
                <w:szCs w:val="21"/>
              </w:rPr>
              <w:t>（研究生）</w:t>
            </w:r>
          </w:p>
        </w:tc>
      </w:tr>
      <w:tr w:rsidR="000206B0" w:rsidTr="00B319FE">
        <w:trPr>
          <w:trHeight w:hRule="exact" w:val="980"/>
          <w:jc w:val="center"/>
        </w:trPr>
        <w:tc>
          <w:tcPr>
            <w:tcW w:w="1709" w:type="dxa"/>
            <w:vMerge w:val="restart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答辩秘书确认、</w:t>
            </w:r>
            <w:r>
              <w:rPr>
                <w:rFonts w:ascii="Times New Roman" w:hAnsi="Times New Roman"/>
                <w:b/>
                <w:szCs w:val="21"/>
              </w:rPr>
              <w:t>导师意见</w:t>
            </w:r>
          </w:p>
        </w:tc>
        <w:tc>
          <w:tcPr>
            <w:tcW w:w="6874" w:type="dxa"/>
            <w:gridSpan w:val="7"/>
            <w:noWrap/>
            <w:vAlign w:val="center"/>
          </w:tcPr>
          <w:p w:rsidR="000206B0" w:rsidRDefault="000206B0" w:rsidP="000206B0">
            <w:pPr>
              <w:numPr>
                <w:ilvl w:val="0"/>
                <w:numId w:val="1"/>
              </w:numPr>
              <w:spacing w:after="100" w:afterAutospacing="1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经与答辩人确认，确保答辩人本次答辩在单独空间全程独自进行。</w:t>
            </w:r>
          </w:p>
          <w:p w:rsidR="000206B0" w:rsidRDefault="000206B0" w:rsidP="000206B0">
            <w:pPr>
              <w:numPr>
                <w:ilvl w:val="0"/>
                <w:numId w:val="1"/>
              </w:numPr>
              <w:spacing w:after="100" w:afterAutospacing="1"/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确认</w:t>
            </w:r>
            <w:r>
              <w:rPr>
                <w:rFonts w:ascii="Times New Roman" w:hAnsi="Times New Roman" w:hint="eastAsia"/>
                <w:szCs w:val="21"/>
              </w:rPr>
              <w:t>本次答辩</w:t>
            </w:r>
            <w:r>
              <w:rPr>
                <w:rFonts w:ascii="Times New Roman" w:hAnsi="Times New Roman"/>
                <w:szCs w:val="21"/>
              </w:rPr>
              <w:t>符合远程视频答辩各项要求，并确保视频答辩工作顺利进行。</w:t>
            </w:r>
          </w:p>
        </w:tc>
      </w:tr>
      <w:tr w:rsidR="000206B0" w:rsidTr="00B319FE">
        <w:trPr>
          <w:trHeight w:val="467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4" w:type="dxa"/>
            <w:gridSpan w:val="7"/>
            <w:noWrap/>
            <w:vAlign w:val="center"/>
          </w:tcPr>
          <w:p w:rsidR="000206B0" w:rsidRDefault="000206B0" w:rsidP="000206B0"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答辩秘书</w:t>
            </w: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</w:t>
            </w:r>
            <w:r>
              <w:rPr>
                <w:rFonts w:ascii="Times New Roman" w:hAnsi="Times New Roman"/>
                <w:szCs w:val="21"/>
              </w:rPr>
              <w:t>日期：</w:t>
            </w:r>
          </w:p>
        </w:tc>
      </w:tr>
      <w:tr w:rsidR="000206B0" w:rsidTr="00652502">
        <w:trPr>
          <w:trHeight w:val="1072"/>
          <w:jc w:val="center"/>
        </w:trPr>
        <w:tc>
          <w:tcPr>
            <w:tcW w:w="1709" w:type="dxa"/>
            <w:vMerge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6874" w:type="dxa"/>
            <w:gridSpan w:val="7"/>
            <w:noWrap/>
            <w:vAlign w:val="center"/>
          </w:tcPr>
          <w:p w:rsidR="000206B0" w:rsidRDefault="000206B0" w:rsidP="000206B0"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导师签字：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hAnsi="Times New Roman"/>
                <w:szCs w:val="21"/>
              </w:rPr>
              <w:t>日期：</w:t>
            </w:r>
          </w:p>
        </w:tc>
      </w:tr>
      <w:tr w:rsidR="000206B0" w:rsidTr="00B319FE">
        <w:trPr>
          <w:trHeight w:hRule="exact" w:val="1783"/>
          <w:jc w:val="center"/>
        </w:trPr>
        <w:tc>
          <w:tcPr>
            <w:tcW w:w="1709" w:type="dxa"/>
            <w:noWrap/>
            <w:vAlign w:val="center"/>
          </w:tcPr>
          <w:p w:rsidR="000206B0" w:rsidRDefault="000206B0" w:rsidP="000206B0">
            <w:pPr>
              <w:spacing w:after="100" w:afterAutospacing="1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学院意见</w:t>
            </w:r>
          </w:p>
        </w:tc>
        <w:tc>
          <w:tcPr>
            <w:tcW w:w="6874" w:type="dxa"/>
            <w:gridSpan w:val="7"/>
            <w:noWrap/>
            <w:vAlign w:val="center"/>
          </w:tcPr>
          <w:p w:rsidR="000206B0" w:rsidRDefault="000206B0" w:rsidP="000206B0">
            <w:pPr>
              <w:spacing w:after="100" w:afterAutospacing="1"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确认符合远程视频答辩各项条件，同意远程视频答辩，并做好督导工作。</w:t>
            </w:r>
          </w:p>
          <w:p w:rsidR="000206B0" w:rsidRDefault="000206B0" w:rsidP="000206B0"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  <w:p w:rsidR="000206B0" w:rsidRDefault="000206B0" w:rsidP="000206B0">
            <w:pPr>
              <w:spacing w:after="100" w:afterAutospacing="1"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审核人</w:t>
            </w:r>
            <w:r>
              <w:rPr>
                <w:rFonts w:ascii="Times New Roman" w:hAnsi="Times New Roman"/>
                <w:szCs w:val="21"/>
              </w:rPr>
              <w:t>签字</w:t>
            </w:r>
            <w:r>
              <w:rPr>
                <w:rFonts w:ascii="Times New Roman" w:hAnsi="Times New Roman" w:hint="eastAsia"/>
                <w:szCs w:val="21"/>
              </w:rPr>
              <w:t>（学院公章）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 xml:space="preserve">                     </w:t>
            </w:r>
            <w:r>
              <w:rPr>
                <w:rFonts w:ascii="Times New Roman" w:hAnsi="Times New Roman"/>
                <w:szCs w:val="21"/>
              </w:rPr>
              <w:t>日期：</w:t>
            </w:r>
          </w:p>
        </w:tc>
      </w:tr>
    </w:tbl>
    <w:p w:rsidR="00C56568" w:rsidRDefault="005D7592">
      <w:pPr>
        <w:widowControl/>
        <w:adjustRightInd w:val="0"/>
        <w:snapToGrid w:val="0"/>
        <w:spacing w:line="28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注：1. 本表一式一份，双面打印，学位论文采用远程视频答辩的需要填写本表，同一导师、同一答辩场次的研究生使用同一份备案表，答辩人信息</w:t>
      </w:r>
      <w:proofErr w:type="gramStart"/>
      <w:r>
        <w:rPr>
          <w:rFonts w:asciiTheme="minorEastAsia" w:hAnsiTheme="minorEastAsia" w:cstheme="minorEastAsia" w:hint="eastAsia"/>
          <w:szCs w:val="21"/>
        </w:rPr>
        <w:t>栏不够可</w:t>
      </w:r>
      <w:proofErr w:type="gramEnd"/>
      <w:r>
        <w:rPr>
          <w:rFonts w:asciiTheme="minorEastAsia" w:hAnsiTheme="minorEastAsia" w:cstheme="minorEastAsia" w:hint="eastAsia"/>
          <w:szCs w:val="21"/>
        </w:rPr>
        <w:t>随后依次添加。</w:t>
      </w:r>
    </w:p>
    <w:p w:rsidR="00C56568" w:rsidRDefault="005D7592">
      <w:pPr>
        <w:widowControl/>
        <w:adjustRightInd w:val="0"/>
        <w:snapToGrid w:val="0"/>
        <w:spacing w:line="28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2.视频答辩前至少7个工作日，由答辩秘书负责组织填写后交学院审核备案，分委会结束后，由学院统一交研究生处。</w:t>
      </w:r>
    </w:p>
    <w:sectPr w:rsidR="00C56568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42" w:rsidRDefault="00EC4A42">
      <w:r>
        <w:separator/>
      </w:r>
    </w:p>
  </w:endnote>
  <w:endnote w:type="continuationSeparator" w:id="0">
    <w:p w:rsidR="00EC4A42" w:rsidRDefault="00EC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68" w:rsidRDefault="00C56568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42" w:rsidRDefault="00EC4A42">
      <w:r>
        <w:separator/>
      </w:r>
    </w:p>
  </w:footnote>
  <w:footnote w:type="continuationSeparator" w:id="0">
    <w:p w:rsidR="00EC4A42" w:rsidRDefault="00EC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68" w:rsidRDefault="00C5656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E02B4F"/>
    <w:multiLevelType w:val="singleLevel"/>
    <w:tmpl w:val="CCE02B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76CF"/>
    <w:rsid w:val="000206B0"/>
    <w:rsid w:val="001471C1"/>
    <w:rsid w:val="00147201"/>
    <w:rsid w:val="003033F7"/>
    <w:rsid w:val="003060C8"/>
    <w:rsid w:val="0041098D"/>
    <w:rsid w:val="004A66A1"/>
    <w:rsid w:val="00515C4E"/>
    <w:rsid w:val="00574B83"/>
    <w:rsid w:val="005779BD"/>
    <w:rsid w:val="005D7592"/>
    <w:rsid w:val="00652502"/>
    <w:rsid w:val="00700292"/>
    <w:rsid w:val="008024E4"/>
    <w:rsid w:val="008476CF"/>
    <w:rsid w:val="0087034D"/>
    <w:rsid w:val="008746F3"/>
    <w:rsid w:val="008C394A"/>
    <w:rsid w:val="00920704"/>
    <w:rsid w:val="00985D42"/>
    <w:rsid w:val="009A706A"/>
    <w:rsid w:val="00A27630"/>
    <w:rsid w:val="00A934C9"/>
    <w:rsid w:val="00AA50E4"/>
    <w:rsid w:val="00AB737E"/>
    <w:rsid w:val="00B319FE"/>
    <w:rsid w:val="00C56568"/>
    <w:rsid w:val="00C91FB9"/>
    <w:rsid w:val="00CA5360"/>
    <w:rsid w:val="00DB0066"/>
    <w:rsid w:val="00DD7F32"/>
    <w:rsid w:val="00E02E99"/>
    <w:rsid w:val="00EC4A42"/>
    <w:rsid w:val="00F522D6"/>
    <w:rsid w:val="00F61057"/>
    <w:rsid w:val="00F73C87"/>
    <w:rsid w:val="0D2F37D7"/>
    <w:rsid w:val="2C3A742F"/>
    <w:rsid w:val="33770484"/>
    <w:rsid w:val="36E93EE1"/>
    <w:rsid w:val="3ED944D1"/>
    <w:rsid w:val="462030E4"/>
    <w:rsid w:val="47DA1525"/>
    <w:rsid w:val="4A9F3D4A"/>
    <w:rsid w:val="4E711080"/>
    <w:rsid w:val="5DC8085F"/>
    <w:rsid w:val="6FA12A09"/>
    <w:rsid w:val="6FD7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E0AA2-89AF-4B52-BF65-462C7A0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1"/>
    <w:uiPriority w:val="99"/>
    <w:unhideWhenUsed/>
    <w:rsid w:val="00CA5360"/>
    <w:rPr>
      <w:color w:val="0000FF" w:themeColor="hyperlink"/>
      <w:u w:val="single"/>
    </w:rPr>
  </w:style>
  <w:style w:type="table" w:styleId="aa">
    <w:name w:val="Table Grid"/>
    <w:basedOn w:val="a2"/>
    <w:uiPriority w:val="39"/>
    <w:rsid w:val="005779B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1"/>
    <w:uiPriority w:val="99"/>
    <w:semiHidden/>
    <w:unhideWhenUsed/>
    <w:rsid w:val="00920704"/>
    <w:rPr>
      <w:sz w:val="18"/>
      <w:szCs w:val="18"/>
    </w:rPr>
  </w:style>
  <w:style w:type="character" w:customStyle="1" w:styleId="Char1">
    <w:name w:val="批注框文本 Char"/>
    <w:basedOn w:val="a1"/>
    <w:link w:val="ab"/>
    <w:uiPriority w:val="99"/>
    <w:semiHidden/>
    <w:rsid w:val="009207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7PuhmEPL5KV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s/7PuhmEPL5KVj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393</Words>
  <Characters>2242</Characters>
  <Application>Microsoft Office Word</Application>
  <DocSecurity>0</DocSecurity>
  <Lines>18</Lines>
  <Paragraphs>5</Paragraphs>
  <ScaleCrop>false</ScaleCrop>
  <Company>MS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史晓瑜</dc:creator>
  <cp:lastModifiedBy>杨海昌</cp:lastModifiedBy>
  <cp:revision>20</cp:revision>
  <cp:lastPrinted>2020-05-22T03:15:00Z</cp:lastPrinted>
  <dcterms:created xsi:type="dcterms:W3CDTF">2020-03-13T02:27:00Z</dcterms:created>
  <dcterms:modified xsi:type="dcterms:W3CDTF">2020-05-22T03:21:00Z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